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44E2D">
      <w:pPr>
        <w:pStyle w:val="2"/>
        <w:ind w:left="0" w:leftChars="0" w:firstLine="0" w:firstLineChars="0"/>
      </w:pPr>
      <w:bookmarkStart w:id="0" w:name="_GoBack"/>
      <w:bookmarkEnd w:id="0"/>
    </w:p>
    <w:p w14:paraId="693FA236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重庆工信职业学院</w:t>
      </w:r>
    </w:p>
    <w:p w14:paraId="57ACC983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教学平台问题说明</w:t>
      </w:r>
    </w:p>
    <w:p w14:paraId="4904191E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B86DFB1">
      <w:pPr>
        <w:pStyle w:val="2"/>
        <w:ind w:left="0" w:leftChars="0" w:firstLine="0" w:firstLineChars="0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一、单位绑定方式</w:t>
      </w:r>
    </w:p>
    <w:p w14:paraId="433D7B32">
      <w:pPr>
        <w:pStyle w:val="2"/>
        <w:ind w:left="0" w:leftChars="0" w:firstLine="0" w:firstLineChars="0"/>
        <w:rPr>
          <w:rFonts w:hint="default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1.学习通绑定方式</w:t>
      </w:r>
    </w:p>
    <w:p w14:paraId="0155787E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第一步：打开学习通，点击右下角【我】，点击我的头像进入【编辑资料】界面</w:t>
      </w:r>
    </w:p>
    <w:p w14:paraId="22D2EC4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1236980" cy="267906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6D61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第二步：选择【绑定单位】，点击最下方的【添加单位】</w:t>
      </w:r>
    </w:p>
    <w:p w14:paraId="41A17A06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1404620" cy="3040380"/>
            <wp:effectExtent l="0" t="0" r="1270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32560" cy="310197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3B1E">
      <w:pPr>
        <w:pStyle w:val="2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第三步：单位验证，填写学校名称“重庆工信职业学校”，绑定“学号/工号”即可完成绑定。</w:t>
      </w:r>
    </w:p>
    <w:p w14:paraId="3470A00A">
      <w:pPr>
        <w:pStyle w:val="2"/>
        <w:ind w:left="0" w:leftChars="0"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805305" cy="3909060"/>
            <wp:effectExtent l="0" t="0" r="8255" b="7620"/>
            <wp:docPr id="4" name="图片 4" descr="6293c7c439131166b24e5b3ad98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93c7c439131166b24e5b3ad9826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831975" cy="3964940"/>
            <wp:effectExtent l="0" t="0" r="12065" b="12700"/>
            <wp:docPr id="5" name="图片 5" descr="fd79b3e942d56da444cb1f13e671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79b3e942d56da444cb1f13e671b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2084">
      <w:pPr>
        <w:pStyle w:val="2"/>
        <w:ind w:left="0" w:leftChars="0" w:firstLine="0" w:firstLineChars="0"/>
        <w:jc w:val="center"/>
        <w:rPr>
          <w:rFonts w:hint="eastAsia" w:eastAsia="宋体"/>
          <w:lang w:val="en-US" w:eastAsia="zh-CN"/>
        </w:rPr>
      </w:pPr>
    </w:p>
    <w:p w14:paraId="68A3E401">
      <w:pPr>
        <w:pStyle w:val="2"/>
        <w:ind w:left="0" w:leftChars="0" w:firstLine="0" w:firstLineChars="0"/>
        <w:jc w:val="center"/>
        <w:rPr>
          <w:rFonts w:hint="eastAsia" w:eastAsia="宋体"/>
          <w:lang w:val="en-US" w:eastAsia="zh-CN"/>
        </w:rPr>
      </w:pPr>
    </w:p>
    <w:p w14:paraId="0722C03E">
      <w:pPr>
        <w:pStyle w:val="2"/>
        <w:ind w:left="0" w:leftChars="0" w:firstLine="0" w:firstLineChars="0"/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2.PC端绑定方式</w:t>
      </w:r>
    </w:p>
    <w:p w14:paraId="6E6B4834">
      <w:pPr>
        <w:pStyle w:val="2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第一步：打开教学平台，https://cqiivc.mh.chaoxing.com，进入个人空间，点击右上角个人头像，选择【账号管理】</w:t>
      </w:r>
    </w:p>
    <w:p w14:paraId="67134FC4">
      <w:pPr>
        <w:tabs>
          <w:tab w:val="left" w:pos="3242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21430" cy="1807845"/>
            <wp:effectExtent l="0" t="0" r="3810" b="5715"/>
            <wp:docPr id="7" name="图片 7" descr="167808813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0881344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BAB7">
      <w:pPr>
        <w:pStyle w:val="2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第二步：点击添加单位</w:t>
      </w:r>
    </w:p>
    <w:p w14:paraId="3A51464B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939540" cy="2967990"/>
            <wp:effectExtent l="0" t="0" r="762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3894">
      <w:pPr>
        <w:pStyle w:val="2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第三步：单位验证，填写学校名称“重庆工信职业学校”，绑定“学号/工号”即可完成绑定</w:t>
      </w:r>
    </w:p>
    <w:p w14:paraId="48D0FF27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7785" cy="2221865"/>
            <wp:effectExtent l="0" t="0" r="8255" b="3175"/>
            <wp:docPr id="9" name="图片 9" descr="167808894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088949885"/>
                    <pic:cNvPicPr>
                      <a:picLocks noChangeAspect="1"/>
                    </pic:cNvPicPr>
                  </pic:nvPicPr>
                  <pic:blipFill>
                    <a:blip r:embed="rId11"/>
                    <a:srcRect l="5092" r="10540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9045" cy="1759585"/>
            <wp:effectExtent l="0" t="0" r="10795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9532" r="853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1391">
      <w:pPr>
        <w:pStyle w:val="2"/>
        <w:ind w:left="0" w:leftChars="0" w:firstLine="0" w:firstLineChars="0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二、激活教务推送课程（</w:t>
      </w:r>
      <w:r>
        <w:rPr>
          <w:rFonts w:hint="eastAsia"/>
          <w:b/>
          <w:bCs/>
          <w:color w:val="C00000"/>
          <w:sz w:val="28"/>
          <w:szCs w:val="24"/>
          <w:lang w:val="en-US" w:eastAsia="zh-CN"/>
        </w:rPr>
        <w:t>只能在电脑端操作</w:t>
      </w:r>
      <w:r>
        <w:rPr>
          <w:rFonts w:hint="eastAsia"/>
          <w:b/>
          <w:bCs/>
          <w:sz w:val="28"/>
          <w:szCs w:val="24"/>
          <w:lang w:val="en-US" w:eastAsia="zh-CN"/>
        </w:rPr>
        <w:t>）</w:t>
      </w:r>
    </w:p>
    <w:p w14:paraId="181FFEAA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1.进入教学空间，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https://cqiivc.mh.chaoxing.com，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选择自己要教的课程，点击激活</w:t>
      </w:r>
    </w:p>
    <w:p w14:paraId="01178124">
      <w:r>
        <w:drawing>
          <wp:inline distT="0" distB="0" distL="114300" distR="114300">
            <wp:extent cx="5262880" cy="2079625"/>
            <wp:effectExtent l="0" t="0" r="1397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F487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如果之前建过课程，可选择“从已有课程复制数据”，也可选择“直接生成新课程”，根据老师需求选择；如果之前没有建过课程，只能选择“直接生成新课程”。</w:t>
      </w:r>
    </w:p>
    <w:p w14:paraId="159FA430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4701540" cy="1784985"/>
            <wp:effectExtent l="0" t="0" r="381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1999" t="5780" r="1710" b="188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52A1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693795" cy="3283585"/>
            <wp:effectExtent l="0" t="0" r="190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735" t="2481" r="6034" b="1065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6745" cy="2496820"/>
            <wp:effectExtent l="0" t="0" r="1905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5EF0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如果复制时，选错了课程，可以在复制之后删除课程，删除后在已删除课程中在彻底删除，删除后系统会重新推送课程，老师在重新激活即可。</w:t>
      </w:r>
    </w:p>
    <w:p w14:paraId="55F7E6CC">
      <w:pPr>
        <w:pStyle w:val="2"/>
        <w:ind w:left="0" w:leftChars="0" w:firstLine="0" w:firstLineChars="0"/>
      </w:pPr>
      <w:r>
        <w:drawing>
          <wp:inline distT="0" distB="0" distL="114300" distR="114300">
            <wp:extent cx="5260975" cy="1630045"/>
            <wp:effectExtent l="0" t="0" r="15875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215390"/>
            <wp:effectExtent l="0" t="0" r="1143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385C">
      <w:pPr>
        <w:pStyle w:val="2"/>
        <w:ind w:left="0" w:leftChars="0" w:firstLine="0" w:firstLineChars="0"/>
        <w:jc w:val="center"/>
      </w:pPr>
    </w:p>
    <w:p w14:paraId="6E365B13">
      <w:pPr>
        <w:pStyle w:val="2"/>
        <w:ind w:left="0" w:leftChars="0" w:firstLine="0" w:firstLineChars="0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三、更改课程所属单位</w:t>
      </w:r>
    </w:p>
    <w:p w14:paraId="4368DD7C">
      <w:pPr>
        <w:pStyle w:val="2"/>
        <w:ind w:left="0" w:leftChars="0"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 如果以前在别的单位建立课程，需要将课程所属单位更改，可在课程管理中更改课程所属单位。</w:t>
      </w:r>
    </w:p>
    <w:p w14:paraId="1B3FA7FE">
      <w:pPr>
        <w:pStyle w:val="2"/>
        <w:ind w:left="0" w:leftChars="0" w:firstLine="480" w:firstLineChars="2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 操作如下：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进入教学空间，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https://cqiivc.mh.chaoxing.com，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选择要更改的课程，点击【管理】-【课程管理】-【编辑】，即可更改课程所属单位。</w:t>
      </w:r>
    </w:p>
    <w:p w14:paraId="377C4465">
      <w:pPr>
        <w:pStyle w:val="2"/>
      </w:pPr>
      <w:r>
        <w:drawing>
          <wp:inline distT="0" distB="0" distL="114300" distR="114300">
            <wp:extent cx="5267325" cy="3074670"/>
            <wp:effectExtent l="0" t="0" r="5715" b="38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5C18">
      <w:pPr>
        <w:pStyle w:val="2"/>
        <w:rPr>
          <w:rFonts w:hint="eastAsia"/>
          <w:lang w:val="en-US" w:eastAsia="zh-CN"/>
        </w:rPr>
      </w:pPr>
    </w:p>
    <w:p w14:paraId="06D9D435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0DC1CC2C">
      <w:pPr>
        <w:pStyle w:val="2"/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课程权重设置</w:t>
      </w:r>
    </w:p>
    <w:p w14:paraId="26F4616A">
      <w:pPr>
        <w:pStyle w:val="2"/>
        <w:numPr>
          <w:ilvl w:val="0"/>
          <w:numId w:val="3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点开课程，进入管理界面，然后点开“成绩权重”。</w:t>
      </w:r>
    </w:p>
    <w:p w14:paraId="21F5375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3341370"/>
            <wp:effectExtent l="0" t="0" r="7620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9310" cy="3408045"/>
            <wp:effectExtent l="0" t="0" r="889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56E5">
      <w:pPr>
        <w:pStyle w:val="2"/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可以按照课程的实际情况设置综合成绩比例，可根据提示设置明细分配与高级设置功能。</w:t>
      </w:r>
    </w:p>
    <w:p w14:paraId="330B9EC5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6690" cy="3569970"/>
            <wp:effectExtent l="0" t="0" r="10160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4408">
      <w:pPr>
        <w:pStyle w:val="2"/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线下成绩或实验课成绩，也可导入成绩权重进行设置，选择【更多】-【线下成绩】-【高级设置】-【添加线下成绩权重项】-【录入成绩】-【导入分数】。</w:t>
      </w:r>
    </w:p>
    <w:p w14:paraId="1841D5EA">
      <w:pPr>
        <w:pStyle w:val="2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91355" cy="3348355"/>
            <wp:effectExtent l="0" t="0" r="4445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9D56">
      <w:pPr>
        <w:pStyle w:val="2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09950" cy="2574925"/>
            <wp:effectExtent l="0" t="0" r="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47FE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20135" cy="1406525"/>
            <wp:effectExtent l="0" t="0" r="18415" b="317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AD4A"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90C8D1"/>
    <w:multiLevelType w:val="singleLevel"/>
    <w:tmpl w:val="BA90C8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5482784"/>
    <w:multiLevelType w:val="singleLevel"/>
    <w:tmpl w:val="C54827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C785F66"/>
    <w:multiLevelType w:val="singleLevel"/>
    <w:tmpl w:val="2C785F6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6581D83"/>
    <w:multiLevelType w:val="singleLevel"/>
    <w:tmpl w:val="76581D83"/>
    <w:lvl w:ilvl="0" w:tentative="0">
      <w:start w:val="2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iMTkwMzI1NjM5MmFhZmFkODVmMzM3M2EwYjMwZWQifQ=="/>
  </w:docVars>
  <w:rsids>
    <w:rsidRoot w:val="00000000"/>
    <w:rsid w:val="06657D8C"/>
    <w:rsid w:val="07C87955"/>
    <w:rsid w:val="0C8F54A4"/>
    <w:rsid w:val="15A24A9D"/>
    <w:rsid w:val="22693848"/>
    <w:rsid w:val="260E33C6"/>
    <w:rsid w:val="3A830B2E"/>
    <w:rsid w:val="3B44206B"/>
    <w:rsid w:val="562B51B5"/>
    <w:rsid w:val="6E0C550D"/>
    <w:rsid w:val="6F775BCE"/>
    <w:rsid w:val="75097C51"/>
    <w:rsid w:val="792C3E2A"/>
    <w:rsid w:val="7C37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12" w:lineRule="auto"/>
      <w:outlineLvl w:val="3"/>
    </w:pPr>
    <w:rPr>
      <w:rFonts w:ascii="Arial" w:hAnsi="Arial" w:eastAsia="仿宋" w:cs="Times New Roman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654</Words>
  <Characters>748</Characters>
  <Lines>0</Lines>
  <Paragraphs>0</Paragraphs>
  <TotalTime>9</TotalTime>
  <ScaleCrop>false</ScaleCrop>
  <LinksUpToDate>false</LinksUpToDate>
  <CharactersWithSpaces>750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2022-11-25T09:01:00Z</dcterms:created>
  <dc:creator>万茜</dc:creator>
  <cp:lastModifiedBy>过河小卒</cp:lastModifiedBy>
  <dcterms:modified xsi:type="dcterms:W3CDTF">2025-02-06T05:33:23Z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59365EEB3EDC410392E1FC984D1E0A2B_13</vt:lpwstr>
  </property>
</Properties>
</file>